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CC" w:rsidRDefault="00303DCC" w:rsidP="00833276">
      <w:pPr>
        <w:jc w:val="center"/>
        <w:rPr>
          <w:b/>
          <w:bCs/>
          <w:sz w:val="32"/>
          <w:szCs w:val="32"/>
        </w:rPr>
      </w:pPr>
    </w:p>
    <w:p w:rsidR="00303DCC" w:rsidRDefault="00303DCC" w:rsidP="00833276">
      <w:pPr>
        <w:jc w:val="center"/>
        <w:rPr>
          <w:b/>
          <w:bCs/>
          <w:sz w:val="32"/>
          <w:szCs w:val="32"/>
        </w:rPr>
      </w:pPr>
      <w:r>
        <w:rPr>
          <w:b/>
          <w:bCs/>
          <w:sz w:val="32"/>
          <w:szCs w:val="32"/>
        </w:rPr>
        <w:t>FPCE Missions Committee Funding Guidelines</w:t>
      </w:r>
    </w:p>
    <w:p w:rsidR="00303DCC" w:rsidRDefault="00303DCC" w:rsidP="00833276">
      <w:pPr>
        <w:jc w:val="center"/>
        <w:rPr>
          <w:b/>
          <w:bCs/>
          <w:sz w:val="32"/>
          <w:szCs w:val="32"/>
        </w:rPr>
      </w:pPr>
    </w:p>
    <w:p w:rsidR="00303DCC" w:rsidRDefault="00303DCC" w:rsidP="00747C40">
      <w:r>
        <w:t xml:space="preserve">These guidelines are intended to guide the committee on how funds will be allocated.  </w:t>
      </w:r>
    </w:p>
    <w:p w:rsidR="00303DCC" w:rsidRDefault="00303DCC" w:rsidP="006208BA"/>
    <w:p w:rsidR="00303DCC" w:rsidRPr="00471282" w:rsidRDefault="00303DCC" w:rsidP="006208BA">
      <w:pPr>
        <w:rPr>
          <w:b/>
          <w:bCs/>
          <w:u w:val="single"/>
        </w:rPr>
      </w:pPr>
      <w:r w:rsidRPr="00471282">
        <w:rPr>
          <w:b/>
          <w:bCs/>
          <w:u w:val="single"/>
        </w:rPr>
        <w:t>GENERAL FUNDING PRIORITIES</w:t>
      </w:r>
    </w:p>
    <w:p w:rsidR="00303DCC" w:rsidRDefault="00303DCC" w:rsidP="006208BA"/>
    <w:p w:rsidR="00303DCC" w:rsidRDefault="00303DCC" w:rsidP="006208BA">
      <w:r>
        <w:t>The following are general guidelines to enable us to think strategically and to guide decision-making.</w:t>
      </w:r>
    </w:p>
    <w:p w:rsidR="00303DCC" w:rsidRDefault="00303DCC">
      <w:pPr>
        <w:ind w:left="720"/>
      </w:pPr>
      <w:r>
        <w:t xml:space="preserve"> </w:t>
      </w:r>
    </w:p>
    <w:p w:rsidR="00303DCC" w:rsidRDefault="00303DCC" w:rsidP="006208BA">
      <w:r>
        <w:tab/>
      </w:r>
      <w:r>
        <w:tab/>
        <w:t>35</w:t>
      </w:r>
      <w:proofErr w:type="gramStart"/>
      <w:r>
        <w:t>%  Evangelism</w:t>
      </w:r>
      <w:proofErr w:type="gramEnd"/>
      <w:r>
        <w:t xml:space="preserve"> and missionary training (emphasis on international)</w:t>
      </w:r>
    </w:p>
    <w:p w:rsidR="00303DCC" w:rsidRDefault="00303DCC" w:rsidP="006208BA">
      <w:r>
        <w:tab/>
      </w:r>
      <w:r>
        <w:tab/>
      </w:r>
    </w:p>
    <w:p w:rsidR="00303DCC" w:rsidRDefault="00303DCC" w:rsidP="006208BA">
      <w:r>
        <w:tab/>
      </w:r>
      <w:r>
        <w:tab/>
        <w:t>25</w:t>
      </w:r>
      <w:proofErr w:type="gramStart"/>
      <w:r>
        <w:t>%  Enabling</w:t>
      </w:r>
      <w:proofErr w:type="gramEnd"/>
      <w:r>
        <w:t xml:space="preserve"> of national Christian leaders in the developing world</w:t>
      </w:r>
    </w:p>
    <w:p w:rsidR="00303DCC" w:rsidRDefault="00303DCC" w:rsidP="006208BA"/>
    <w:p w:rsidR="00303DCC" w:rsidRDefault="00303DCC" w:rsidP="006208BA">
      <w:r>
        <w:tab/>
      </w:r>
      <w:r>
        <w:tab/>
        <w:t>20</w:t>
      </w:r>
      <w:proofErr w:type="gramStart"/>
      <w:r>
        <w:t>%  Kingdom</w:t>
      </w:r>
      <w:proofErr w:type="gramEnd"/>
      <w:r>
        <w:t xml:space="preserve">-building – Bible translation, community development, </w:t>
      </w:r>
    </w:p>
    <w:p w:rsidR="00303DCC" w:rsidRDefault="00303DCC" w:rsidP="006208BA">
      <w:r>
        <w:t xml:space="preserve">                                                               </w:t>
      </w:r>
      <w:proofErr w:type="gramStart"/>
      <w:r>
        <w:t>infrastructure</w:t>
      </w:r>
      <w:proofErr w:type="gramEnd"/>
      <w:r>
        <w:t xml:space="preserve"> and microfinance development,</w:t>
      </w:r>
    </w:p>
    <w:p w:rsidR="00303DCC" w:rsidRDefault="00303DCC" w:rsidP="00550E0B">
      <w:r>
        <w:tab/>
      </w:r>
      <w:r>
        <w:tab/>
      </w:r>
      <w:r>
        <w:tab/>
      </w:r>
      <w:r>
        <w:tab/>
      </w:r>
      <w:r>
        <w:tab/>
        <w:t xml:space="preserve">   </w:t>
      </w:r>
      <w:proofErr w:type="gramStart"/>
      <w:r>
        <w:t>health</w:t>
      </w:r>
      <w:proofErr w:type="gramEnd"/>
      <w:r>
        <w:t xml:space="preserve"> care, etc.</w:t>
      </w:r>
    </w:p>
    <w:p w:rsidR="00303DCC" w:rsidRDefault="00303DCC" w:rsidP="006208BA"/>
    <w:p w:rsidR="00303DCC" w:rsidRDefault="00303DCC" w:rsidP="006208BA">
      <w:r>
        <w:tab/>
      </w:r>
      <w:r>
        <w:tab/>
        <w:t>15</w:t>
      </w:r>
      <w:proofErr w:type="gramStart"/>
      <w:r>
        <w:t>%  Strategic</w:t>
      </w:r>
      <w:proofErr w:type="gramEnd"/>
      <w:r>
        <w:t xml:space="preserve"> initiatives – special opportunities for spiritual impact and </w:t>
      </w:r>
      <w:r>
        <w:tab/>
      </w:r>
      <w:r>
        <w:tab/>
      </w:r>
      <w:r>
        <w:tab/>
      </w:r>
      <w:r>
        <w:tab/>
      </w:r>
      <w:r>
        <w:tab/>
      </w:r>
      <w:r>
        <w:tab/>
        <w:t xml:space="preserve">         relief  </w:t>
      </w:r>
    </w:p>
    <w:p w:rsidR="00303DCC" w:rsidRDefault="00303DCC" w:rsidP="006208BA"/>
    <w:p w:rsidR="00303DCC" w:rsidRDefault="00303DCC" w:rsidP="006208BA">
      <w:r>
        <w:tab/>
      </w:r>
      <w:r>
        <w:tab/>
        <w:t xml:space="preserve">  5</w:t>
      </w:r>
      <w:proofErr w:type="gramStart"/>
      <w:r>
        <w:t>%  FPCE</w:t>
      </w:r>
      <w:proofErr w:type="gramEnd"/>
      <w:r>
        <w:t xml:space="preserve"> administration, short term mission, conference attendance</w:t>
      </w:r>
    </w:p>
    <w:p w:rsidR="00303DCC" w:rsidRDefault="00303DCC" w:rsidP="006208BA"/>
    <w:p w:rsidR="00303DCC" w:rsidRDefault="00303DCC" w:rsidP="006208BA"/>
    <w:p w:rsidR="00303DCC" w:rsidRDefault="00303DCC" w:rsidP="006208BA">
      <w:pPr>
        <w:rPr>
          <w:b/>
          <w:bCs/>
          <w:u w:val="single"/>
        </w:rPr>
      </w:pPr>
      <w:r>
        <w:rPr>
          <w:b/>
          <w:bCs/>
          <w:u w:val="single"/>
        </w:rPr>
        <w:t>GUIDING PRINCIPLES FOR INITIAL FUNDING</w:t>
      </w:r>
    </w:p>
    <w:p w:rsidR="00303DCC" w:rsidRDefault="00303DCC" w:rsidP="006208BA">
      <w:pPr>
        <w:rPr>
          <w:b/>
          <w:bCs/>
          <w:u w:val="single"/>
        </w:rPr>
      </w:pPr>
    </w:p>
    <w:p w:rsidR="00303DCC" w:rsidRDefault="00303DCC" w:rsidP="00747C40">
      <w:pPr>
        <w:tabs>
          <w:tab w:val="left" w:pos="1080"/>
        </w:tabs>
        <w:ind w:left="720" w:hanging="720"/>
      </w:pPr>
      <w:r>
        <w:tab/>
        <w:t xml:space="preserve">1.  We desire to give more support to fewer partners.  Nevertheless we remain    committed to smaller gifts that can have significant impact. </w:t>
      </w:r>
    </w:p>
    <w:p w:rsidR="00303DCC" w:rsidRDefault="00303DCC" w:rsidP="006208BA"/>
    <w:p w:rsidR="00303DCC" w:rsidRDefault="00303DCC" w:rsidP="006208BA">
      <w:r>
        <w:tab/>
        <w:t xml:space="preserve">2.  Primary consideration will be given to FPCE members if they are involved in </w:t>
      </w:r>
    </w:p>
    <w:p w:rsidR="00303DCC" w:rsidRDefault="00303DCC" w:rsidP="006208BA">
      <w:r>
        <w:t xml:space="preserve">                 “</w:t>
      </w:r>
      <w:proofErr w:type="gramStart"/>
      <w:r>
        <w:t>hands-on</w:t>
      </w:r>
      <w:proofErr w:type="gramEnd"/>
      <w:r>
        <w:t xml:space="preserve">” roles – not advisory work.  Relatives of FPCE members, except  </w:t>
      </w:r>
    </w:p>
    <w:p w:rsidR="00303DCC" w:rsidRDefault="00303DCC" w:rsidP="006208BA">
      <w:r>
        <w:tab/>
        <w:t xml:space="preserve">     </w:t>
      </w:r>
      <w:proofErr w:type="gramStart"/>
      <w:r>
        <w:t>their</w:t>
      </w:r>
      <w:proofErr w:type="gramEnd"/>
      <w:r>
        <w:t xml:space="preserve"> children, will receive consideration.  </w:t>
      </w:r>
    </w:p>
    <w:p w:rsidR="00303DCC" w:rsidRDefault="00303DCC" w:rsidP="006208BA"/>
    <w:p w:rsidR="00303DCC" w:rsidRDefault="00303DCC" w:rsidP="006208BA">
      <w:r>
        <w:tab/>
        <w:t xml:space="preserve">3.  A secondary consideration will be whether the particular ministry is </w:t>
      </w:r>
    </w:p>
    <w:p w:rsidR="00303DCC" w:rsidRDefault="00303DCC" w:rsidP="00957646">
      <w:r>
        <w:tab/>
        <w:t xml:space="preserve">     </w:t>
      </w:r>
      <w:proofErr w:type="gramStart"/>
      <w:r>
        <w:t>duplicating</w:t>
      </w:r>
      <w:proofErr w:type="gramEnd"/>
      <w:r>
        <w:t xml:space="preserve"> existing outreach efforts (i.e. campus ministries).  </w:t>
      </w:r>
      <w:bookmarkStart w:id="0" w:name="_GoBack"/>
      <w:bookmarkEnd w:id="0"/>
    </w:p>
    <w:p w:rsidR="00303DCC" w:rsidRDefault="00303DCC" w:rsidP="00CD7449">
      <w:pPr>
        <w:jc w:val="center"/>
      </w:pPr>
    </w:p>
    <w:p w:rsidR="00303DCC" w:rsidRDefault="00303DCC" w:rsidP="00747C40">
      <w:pPr>
        <w:ind w:left="720" w:hanging="1440"/>
      </w:pPr>
      <w:r>
        <w:tab/>
        <w:t xml:space="preserve">4.  Preferential consideration should be given </w:t>
      </w:r>
      <w:proofErr w:type="gramStart"/>
      <w:r>
        <w:t>to  individuals</w:t>
      </w:r>
      <w:proofErr w:type="gramEnd"/>
      <w:r>
        <w:t xml:space="preserve"> and/or organizations having an evangelical orientation.</w:t>
      </w:r>
    </w:p>
    <w:p w:rsidR="00303DCC" w:rsidRDefault="00303DCC" w:rsidP="005B1295">
      <w:r>
        <w:t xml:space="preserve"> </w:t>
      </w:r>
    </w:p>
    <w:p w:rsidR="00303DCC" w:rsidRDefault="00303DCC" w:rsidP="005B1295">
      <w:r>
        <w:tab/>
        <w:t>5.  The organization (if an individual, their sending organization) must have</w:t>
      </w:r>
    </w:p>
    <w:p w:rsidR="00303DCC" w:rsidRDefault="00303DCC" w:rsidP="003B573E">
      <w:r>
        <w:tab/>
        <w:t xml:space="preserve">     </w:t>
      </w:r>
      <w:r w:rsidR="00DB762C">
        <w:t>demonstrable</w:t>
      </w:r>
      <w:r>
        <w:t xml:space="preserve"> financial and program management competence.  </w:t>
      </w:r>
    </w:p>
    <w:p w:rsidR="00303DCC" w:rsidRDefault="00303DCC" w:rsidP="005B1295"/>
    <w:p w:rsidR="00303DCC" w:rsidRDefault="00303DCC">
      <w:pPr>
        <w:ind w:left="720" w:hanging="720"/>
      </w:pPr>
      <w:r>
        <w:tab/>
        <w:t xml:space="preserve">6.   </w:t>
      </w:r>
      <w:proofErr w:type="gramStart"/>
      <w:r>
        <w:t>Funding</w:t>
      </w:r>
      <w:proofErr w:type="gramEnd"/>
      <w:r>
        <w:t xml:space="preserve"> for any given calendar year in excess of $15,000 should require special consideration or justification.  .</w:t>
      </w:r>
    </w:p>
    <w:p w:rsidR="00303DCC" w:rsidRDefault="00303DCC" w:rsidP="005B1295"/>
    <w:p w:rsidR="00303DCC" w:rsidRDefault="00303DCC" w:rsidP="005B1295">
      <w:r>
        <w:lastRenderedPageBreak/>
        <w:tab/>
        <w:t>7.  Total funding amounts will be $7,500/year per individual and $10,000/year</w:t>
      </w:r>
    </w:p>
    <w:p w:rsidR="00303DCC" w:rsidRDefault="00303DCC" w:rsidP="005B1295">
      <w:r>
        <w:tab/>
        <w:t xml:space="preserve">      </w:t>
      </w:r>
      <w:proofErr w:type="gramStart"/>
      <w:r>
        <w:t>per</w:t>
      </w:r>
      <w:proofErr w:type="gramEnd"/>
      <w:r>
        <w:t xml:space="preserve"> corporate organization.</w:t>
      </w:r>
    </w:p>
    <w:p w:rsidR="00303DCC" w:rsidRDefault="00303DCC" w:rsidP="005B1295"/>
    <w:p w:rsidR="00303DCC" w:rsidRPr="009561E7" w:rsidRDefault="00303DCC" w:rsidP="005B1295">
      <w:pPr>
        <w:rPr>
          <w:b/>
          <w:bCs/>
        </w:rPr>
      </w:pPr>
      <w:r>
        <w:rPr>
          <w:b/>
          <w:bCs/>
          <w:u w:val="single"/>
        </w:rPr>
        <w:t xml:space="preserve">GUIDING PRINCIPLES FOR </w:t>
      </w:r>
      <w:r w:rsidRPr="00EF522E">
        <w:rPr>
          <w:b/>
          <w:bCs/>
        </w:rPr>
        <w:t>INITIAL FUNDING</w:t>
      </w:r>
    </w:p>
    <w:p w:rsidR="00303DCC" w:rsidRDefault="00303DCC" w:rsidP="005B1295"/>
    <w:p w:rsidR="00303DCC" w:rsidRDefault="00303DCC" w:rsidP="00747C40">
      <w:r>
        <w:t xml:space="preserve">We will ask prospective partners to complete a brief statement on their values, goals for ministry, endeavors for this year, and purpose for the moneys they request (see attached draft prepared by Caryl). </w:t>
      </w:r>
    </w:p>
    <w:p w:rsidR="00303DCC" w:rsidRDefault="00303DCC" w:rsidP="005B1295"/>
    <w:p w:rsidR="00303DCC" w:rsidRDefault="00303DCC" w:rsidP="005B1295"/>
    <w:p w:rsidR="00303DCC" w:rsidRDefault="00303DCC" w:rsidP="005B1295">
      <w:pPr>
        <w:rPr>
          <w:b/>
          <w:bCs/>
          <w:u w:val="single"/>
        </w:rPr>
      </w:pPr>
      <w:r>
        <w:rPr>
          <w:b/>
          <w:bCs/>
          <w:u w:val="single"/>
        </w:rPr>
        <w:t>GUIDING PRINCIPLES FOR ONGOING FUNDING</w:t>
      </w:r>
    </w:p>
    <w:p w:rsidR="00303DCC" w:rsidRDefault="00303DCC" w:rsidP="005B1295">
      <w:pPr>
        <w:rPr>
          <w:u w:val="single"/>
        </w:rPr>
      </w:pPr>
    </w:p>
    <w:p w:rsidR="00303DCC" w:rsidRDefault="00303DCC" w:rsidP="005B1295">
      <w:pPr>
        <w:rPr>
          <w:u w:val="single"/>
        </w:rPr>
      </w:pPr>
      <w:r>
        <w:rPr>
          <w:u w:val="single"/>
        </w:rPr>
        <w:t>All continuing partners must:</w:t>
      </w:r>
    </w:p>
    <w:p w:rsidR="00303DCC" w:rsidRDefault="00303DCC" w:rsidP="005B4EDE">
      <w:pPr>
        <w:numPr>
          <w:ilvl w:val="0"/>
          <w:numId w:val="3"/>
        </w:numPr>
        <w:rPr>
          <w:u w:val="single"/>
        </w:rPr>
      </w:pPr>
      <w:r>
        <w:rPr>
          <w:u w:val="single"/>
        </w:rPr>
        <w:t>Acknowledge receipt of gifts</w:t>
      </w:r>
    </w:p>
    <w:p w:rsidR="00303DCC" w:rsidRPr="007F1BE5" w:rsidRDefault="00303DCC" w:rsidP="005B4EDE">
      <w:pPr>
        <w:numPr>
          <w:ilvl w:val="0"/>
          <w:numId w:val="3"/>
        </w:numPr>
        <w:rPr>
          <w:u w:val="single"/>
        </w:rPr>
      </w:pPr>
      <w:r>
        <w:rPr>
          <w:u w:val="single"/>
        </w:rPr>
        <w:t>Provide annual or more frequent communications that describe highlights/lowlights of the last year for prayer and praise</w:t>
      </w:r>
    </w:p>
    <w:p w:rsidR="00303DCC" w:rsidRDefault="00303DCC" w:rsidP="005B4EDE">
      <w:pPr>
        <w:numPr>
          <w:ilvl w:val="0"/>
          <w:numId w:val="3"/>
        </w:numPr>
        <w:rPr>
          <w:u w:val="single"/>
        </w:rPr>
      </w:pPr>
      <w:r>
        <w:rPr>
          <w:u w:val="single"/>
        </w:rPr>
        <w:t xml:space="preserve">Provide an annual budget with their goals for the forthcoming year </w:t>
      </w:r>
    </w:p>
    <w:p w:rsidR="00303DCC" w:rsidRDefault="00303DCC" w:rsidP="005B4EDE">
      <w:pPr>
        <w:numPr>
          <w:ilvl w:val="0"/>
          <w:numId w:val="3"/>
        </w:numPr>
        <w:rPr>
          <w:u w:val="single"/>
        </w:rPr>
      </w:pPr>
      <w:r>
        <w:rPr>
          <w:u w:val="single"/>
        </w:rPr>
        <w:t>Be responsive to inquiries from FPCE</w:t>
      </w:r>
    </w:p>
    <w:p w:rsidR="00303DCC" w:rsidRDefault="00303DCC" w:rsidP="005B1295">
      <w:pPr>
        <w:rPr>
          <w:u w:val="single"/>
        </w:rPr>
      </w:pPr>
    </w:p>
    <w:p w:rsidR="00303DCC" w:rsidRDefault="00303DCC"/>
    <w:p w:rsidR="00303DCC" w:rsidRDefault="00303DCC" w:rsidP="007F320D">
      <w:pPr>
        <w:rPr>
          <w:b/>
          <w:bCs/>
          <w:u w:val="single"/>
        </w:rPr>
      </w:pPr>
      <w:r>
        <w:rPr>
          <w:b/>
          <w:bCs/>
          <w:u w:val="single"/>
        </w:rPr>
        <w:t>GUIDING PRINCIPLES FOR SUPPORTING FPCE’S EXPENSES</w:t>
      </w:r>
    </w:p>
    <w:p w:rsidR="00303DCC" w:rsidRDefault="00303DCC" w:rsidP="007F320D">
      <w:pPr>
        <w:rPr>
          <w:b/>
          <w:bCs/>
          <w:u w:val="single"/>
        </w:rPr>
      </w:pPr>
    </w:p>
    <w:p w:rsidR="00303DCC" w:rsidRDefault="00303DCC" w:rsidP="007F320D">
      <w:r>
        <w:t>This section is intended to set amounts for support of various FPCE mission related activities.  The objective is to have consistent, published support levels for these activities so decisions are not made on an ad hoc basis resulting in differences in the amounts members receive – and expect.</w:t>
      </w:r>
    </w:p>
    <w:p w:rsidR="00303DCC" w:rsidRDefault="00303DCC" w:rsidP="007F320D"/>
    <w:p w:rsidR="00303DCC" w:rsidRDefault="00303DCC" w:rsidP="007F320D">
      <w:r>
        <w:tab/>
        <w:t xml:space="preserve">1.  Attendance at conferences and Presbytery meetings (outside of </w:t>
      </w:r>
      <w:smartTag w:uri="urn:schemas-microsoft-com:office:smarttags" w:element="City">
        <w:smartTag w:uri="urn:schemas-microsoft-com:office:smarttags" w:element="place">
          <w:r>
            <w:t>Chicago</w:t>
          </w:r>
        </w:smartTag>
      </w:smartTag>
      <w:r>
        <w:t>).</w:t>
      </w:r>
    </w:p>
    <w:p w:rsidR="00303DCC" w:rsidRDefault="00303DCC" w:rsidP="007F320D">
      <w:r>
        <w:tab/>
        <w:t xml:space="preserve">      To be eligible the individual must be a member and have received a request </w:t>
      </w:r>
    </w:p>
    <w:p w:rsidR="00303DCC" w:rsidRDefault="00303DCC" w:rsidP="007F320D">
      <w:r>
        <w:t xml:space="preserve">                 to attend from one of the church’s ordained staff.  The funds will be limited to </w:t>
      </w:r>
      <w:r>
        <w:tab/>
        <w:t xml:space="preserve">      </w:t>
      </w:r>
      <w:r>
        <w:tab/>
        <w:t xml:space="preserve">     the cost of the meeting registration and transportation expense (primarily </w:t>
      </w:r>
      <w:r>
        <w:tab/>
        <w:t xml:space="preserve">   </w:t>
      </w:r>
      <w:r>
        <w:tab/>
        <w:t xml:space="preserve">     airfare).  </w:t>
      </w:r>
    </w:p>
    <w:p w:rsidR="00303DCC" w:rsidRDefault="00303DCC" w:rsidP="007F320D"/>
    <w:p w:rsidR="00303DCC" w:rsidRDefault="00303DCC" w:rsidP="007F320D">
      <w:r>
        <w:tab/>
        <w:t xml:space="preserve">2.  Short term mission trips within the </w:t>
      </w:r>
      <w:smartTag w:uri="urn:schemas-microsoft-com:office:smarttags" w:element="country-region">
        <w:smartTag w:uri="urn:schemas-microsoft-com:office:smarttags" w:element="place">
          <w:r>
            <w:t>U.S.</w:t>
          </w:r>
        </w:smartTag>
      </w:smartTag>
      <w:r>
        <w:t xml:space="preserve">  We will provide support up to 25% of</w:t>
      </w:r>
    </w:p>
    <w:p w:rsidR="00303DCC" w:rsidRDefault="00303DCC" w:rsidP="007F320D">
      <w:r>
        <w:tab/>
        <w:t xml:space="preserve">     projected costs, not to exceed $500.</w:t>
      </w:r>
    </w:p>
    <w:p w:rsidR="00303DCC" w:rsidRDefault="00303DCC" w:rsidP="007F320D"/>
    <w:p w:rsidR="00303DCC" w:rsidRDefault="00303DCC" w:rsidP="00F43818">
      <w:pPr>
        <w:ind w:left="990" w:hanging="270"/>
      </w:pPr>
      <w:r>
        <w:t xml:space="preserve">3. Short term mission trips outside the </w:t>
      </w:r>
      <w:smartTag w:uri="urn:schemas-microsoft-com:office:smarttags" w:element="country-region">
        <w:smartTag w:uri="urn:schemas-microsoft-com:office:smarttags" w:element="place">
          <w:r>
            <w:t>U.S.</w:t>
          </w:r>
        </w:smartTag>
      </w:smartTag>
      <w:r>
        <w:t xml:space="preserve">  We will provide support up to 50% of projected costs, not to exceed $1,500.</w:t>
      </w:r>
    </w:p>
    <w:p w:rsidR="00303DCC" w:rsidRDefault="00303DCC" w:rsidP="007F320D"/>
    <w:p w:rsidR="00303DCC" w:rsidRDefault="00303DCC" w:rsidP="007F320D">
      <w:r>
        <w:tab/>
        <w:t xml:space="preserve">5.  Exceptions (amounts over) to the above can only occur with a 60% favorable </w:t>
      </w:r>
      <w:r>
        <w:tab/>
        <w:t xml:space="preserve"> </w:t>
      </w:r>
      <w:r>
        <w:tab/>
        <w:t xml:space="preserve">     vote of the entire membership of the Missions Committee.  Phone/e-mail</w:t>
      </w:r>
    </w:p>
    <w:p w:rsidR="00303DCC" w:rsidRDefault="00303DCC" w:rsidP="007F320D">
      <w:r>
        <w:tab/>
        <w:t xml:space="preserve">     voting is permitted. Exceptions cannot be made by 60% of members in </w:t>
      </w:r>
      <w:r>
        <w:tab/>
        <w:t xml:space="preserve"> </w:t>
      </w:r>
      <w:r>
        <w:tab/>
        <w:t xml:space="preserve">     </w:t>
      </w:r>
      <w:r>
        <w:tab/>
        <w:t xml:space="preserve">     attendance at a particular meeting. </w:t>
      </w:r>
    </w:p>
    <w:p w:rsidR="00303DCC" w:rsidRDefault="00303DCC" w:rsidP="007F320D"/>
    <w:p w:rsidR="00303DCC" w:rsidRDefault="00303DCC">
      <w:pPr>
        <w:ind w:left="720"/>
      </w:pPr>
      <w:r>
        <w:t xml:space="preserve">6. Hosting people and events at First Pres. We will provide funds up to $4,000. </w:t>
      </w:r>
    </w:p>
    <w:p w:rsidR="00303DCC" w:rsidRDefault="00303DCC" w:rsidP="006208BA">
      <w:pPr>
        <w:rPr>
          <w:b/>
          <w:bCs/>
          <w:u w:val="single"/>
        </w:rPr>
      </w:pPr>
    </w:p>
    <w:p w:rsidR="00303DCC" w:rsidRDefault="00303DCC" w:rsidP="00DB762C">
      <w:pPr>
        <w:rPr>
          <w:b/>
          <w:bCs/>
          <w:sz w:val="28"/>
          <w:szCs w:val="28"/>
        </w:rPr>
      </w:pPr>
      <w:r>
        <w:rPr>
          <w:b/>
          <w:bCs/>
          <w:sz w:val="28"/>
          <w:szCs w:val="28"/>
        </w:rPr>
        <w:lastRenderedPageBreak/>
        <w:br w:type="page"/>
      </w:r>
    </w:p>
    <w:p w:rsidR="00303DCC" w:rsidRDefault="00303DCC" w:rsidP="007C420C">
      <w:pPr>
        <w:jc w:val="center"/>
        <w:rPr>
          <w:b/>
          <w:bCs/>
          <w:sz w:val="28"/>
          <w:szCs w:val="28"/>
        </w:rPr>
      </w:pPr>
      <w:r>
        <w:rPr>
          <w:b/>
          <w:bCs/>
          <w:sz w:val="28"/>
          <w:szCs w:val="28"/>
        </w:rPr>
        <w:lastRenderedPageBreak/>
        <w:t>Addendum to</w:t>
      </w:r>
    </w:p>
    <w:p w:rsidR="00303DCC" w:rsidRDefault="00303DCC" w:rsidP="007C420C">
      <w:pPr>
        <w:jc w:val="center"/>
        <w:rPr>
          <w:b/>
          <w:bCs/>
          <w:sz w:val="28"/>
          <w:szCs w:val="28"/>
        </w:rPr>
      </w:pPr>
      <w:r>
        <w:rPr>
          <w:b/>
          <w:bCs/>
          <w:sz w:val="28"/>
          <w:szCs w:val="28"/>
        </w:rPr>
        <w:t>Funding Guidelines</w:t>
      </w:r>
    </w:p>
    <w:p w:rsidR="00303DCC" w:rsidRDefault="00303DCC" w:rsidP="007C420C">
      <w:pPr>
        <w:jc w:val="center"/>
        <w:rPr>
          <w:b/>
          <w:bCs/>
          <w:sz w:val="28"/>
          <w:szCs w:val="28"/>
        </w:rPr>
      </w:pPr>
    </w:p>
    <w:p w:rsidR="00303DCC" w:rsidRDefault="00303DCC" w:rsidP="007C420C">
      <w:pPr>
        <w:jc w:val="center"/>
        <w:rPr>
          <w:b/>
          <w:bCs/>
          <w:sz w:val="28"/>
          <w:szCs w:val="28"/>
        </w:rPr>
      </w:pPr>
      <w:r>
        <w:rPr>
          <w:b/>
          <w:bCs/>
          <w:sz w:val="28"/>
          <w:szCs w:val="28"/>
        </w:rPr>
        <w:t xml:space="preserve">Process for Notifying </w:t>
      </w:r>
      <w:smartTag w:uri="urn:schemas-microsoft-com:office:smarttags" w:element="place">
        <w:r>
          <w:rPr>
            <w:b/>
            <w:bCs/>
            <w:sz w:val="28"/>
            <w:szCs w:val="28"/>
          </w:rPr>
          <w:t>Mission</w:t>
        </w:r>
      </w:smartTag>
      <w:r>
        <w:rPr>
          <w:b/>
          <w:bCs/>
          <w:sz w:val="28"/>
          <w:szCs w:val="28"/>
        </w:rPr>
        <w:t xml:space="preserve"> Partners No Longer Supported</w:t>
      </w:r>
    </w:p>
    <w:p w:rsidR="00303DCC" w:rsidRDefault="00303DCC" w:rsidP="007C420C">
      <w:pPr>
        <w:jc w:val="center"/>
        <w:rPr>
          <w:b/>
          <w:bCs/>
          <w:sz w:val="28"/>
          <w:szCs w:val="28"/>
        </w:rPr>
      </w:pPr>
    </w:p>
    <w:p w:rsidR="00303DCC" w:rsidRDefault="00303DCC" w:rsidP="007C420C">
      <w:pPr>
        <w:rPr>
          <w:b/>
          <w:bCs/>
        </w:rPr>
      </w:pPr>
    </w:p>
    <w:p w:rsidR="00303DCC" w:rsidRDefault="00303DCC" w:rsidP="007C420C">
      <w:r>
        <w:t xml:space="preserve">This section is intended to specify the notification process to mission partners when the Mission Council decides to </w:t>
      </w:r>
      <w:r>
        <w:rPr>
          <w:b/>
          <w:bCs/>
          <w:i/>
          <w:iCs/>
        </w:rPr>
        <w:t>either</w:t>
      </w:r>
      <w:r>
        <w:t>:</w:t>
      </w:r>
    </w:p>
    <w:p w:rsidR="00303DCC" w:rsidRDefault="00303DCC" w:rsidP="007C420C">
      <w:r>
        <w:tab/>
      </w:r>
      <w:r>
        <w:tab/>
      </w:r>
      <w:r>
        <w:tab/>
      </w:r>
    </w:p>
    <w:p w:rsidR="00303DCC" w:rsidRDefault="00303DCC" w:rsidP="007C420C">
      <w:pPr>
        <w:numPr>
          <w:ilvl w:val="0"/>
          <w:numId w:val="1"/>
        </w:numPr>
      </w:pPr>
      <w:r>
        <w:t>Reduce funding levels</w:t>
      </w:r>
    </w:p>
    <w:p w:rsidR="00303DCC" w:rsidRDefault="00303DCC" w:rsidP="007C420C">
      <w:pPr>
        <w:numPr>
          <w:ilvl w:val="0"/>
          <w:numId w:val="1"/>
        </w:numPr>
      </w:pPr>
      <w:r>
        <w:t>No longer support a mission partner</w:t>
      </w:r>
    </w:p>
    <w:p w:rsidR="00303DCC" w:rsidRDefault="00303DCC" w:rsidP="007C420C"/>
    <w:p w:rsidR="00303DCC" w:rsidRDefault="00303DCC" w:rsidP="007C420C">
      <w:r>
        <w:t>There are four primary reasons to change funding levels (perhaps others, but is not necessary to have an exhaustive list for purposes of this section):</w:t>
      </w:r>
    </w:p>
    <w:p w:rsidR="00303DCC" w:rsidRDefault="00303DCC" w:rsidP="007C420C"/>
    <w:p w:rsidR="00303DCC" w:rsidRDefault="00303DCC" w:rsidP="007C420C">
      <w:pPr>
        <w:numPr>
          <w:ilvl w:val="0"/>
          <w:numId w:val="2"/>
        </w:numPr>
      </w:pPr>
      <w:r>
        <w:t>Our mission goals change</w:t>
      </w:r>
    </w:p>
    <w:p w:rsidR="00303DCC" w:rsidRDefault="00303DCC" w:rsidP="007C420C">
      <w:pPr>
        <w:numPr>
          <w:ilvl w:val="0"/>
          <w:numId w:val="2"/>
        </w:numPr>
      </w:pPr>
      <w:r>
        <w:t>A mission partner has reached a financial level and sufficient funding that FPCE’s contributions will not have a material effect on the ongoing ministry.</w:t>
      </w:r>
    </w:p>
    <w:p w:rsidR="00303DCC" w:rsidRDefault="00303DCC" w:rsidP="007C420C">
      <w:pPr>
        <w:numPr>
          <w:ilvl w:val="0"/>
          <w:numId w:val="2"/>
        </w:numPr>
      </w:pPr>
      <w:r>
        <w:t>A mission partner has significantly changed their ministry focus and/or are not able to clearly articulate what they are doing and why.</w:t>
      </w:r>
    </w:p>
    <w:p w:rsidR="00303DCC" w:rsidRDefault="00303DCC" w:rsidP="007C420C">
      <w:pPr>
        <w:numPr>
          <w:ilvl w:val="0"/>
          <w:numId w:val="2"/>
        </w:numPr>
      </w:pPr>
      <w:r>
        <w:t>A mission partner fails to communicate with the Council or does not respond to concerns that the Mission Council may communicate from time to time.</w:t>
      </w:r>
    </w:p>
    <w:p w:rsidR="00303DCC" w:rsidRDefault="00303DCC">
      <w:pPr>
        <w:ind w:left="1440"/>
      </w:pPr>
    </w:p>
    <w:p w:rsidR="00303DCC" w:rsidRDefault="00303DCC">
      <w:r>
        <w:t xml:space="preserve">We will give at least 12 </w:t>
      </w:r>
      <w:proofErr w:type="spellStart"/>
      <w:r>
        <w:t>months notice</w:t>
      </w:r>
      <w:proofErr w:type="spellEnd"/>
      <w:r>
        <w:t xml:space="preserve"> to a partner if we intend to cease or substantially reduce funding in the coming year. . </w:t>
      </w:r>
    </w:p>
    <w:p w:rsidR="00303DCC" w:rsidRDefault="00303DCC" w:rsidP="007C420C"/>
    <w:p w:rsidR="00303DCC" w:rsidRPr="00471282" w:rsidRDefault="00303DCC" w:rsidP="006208BA">
      <w:pPr>
        <w:rPr>
          <w:b/>
          <w:bCs/>
          <w:u w:val="single"/>
        </w:rPr>
      </w:pPr>
    </w:p>
    <w:sectPr w:rsidR="00303DCC" w:rsidRPr="00471282" w:rsidSect="00747C40">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CC" w:rsidRDefault="00303DCC">
      <w:r>
        <w:separator/>
      </w:r>
    </w:p>
  </w:endnote>
  <w:endnote w:type="continuationSeparator" w:id="0">
    <w:p w:rsidR="00303DCC" w:rsidRDefault="0030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CC" w:rsidRDefault="00303DCC" w:rsidP="00032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DCC" w:rsidRDefault="00303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CC" w:rsidRDefault="00303DC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CC" w:rsidRDefault="00303DCC">
      <w:r>
        <w:separator/>
      </w:r>
    </w:p>
  </w:footnote>
  <w:footnote w:type="continuationSeparator" w:id="0">
    <w:p w:rsidR="00303DCC" w:rsidRDefault="0030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CC" w:rsidRDefault="00303DCC">
    <w:pPr>
      <w:pStyle w:val="Header"/>
    </w:pPr>
  </w:p>
  <w:p w:rsidR="00303DCC" w:rsidRPr="0008400C" w:rsidRDefault="00303DCC" w:rsidP="00747C40">
    <w:pPr>
      <w:pStyle w:val="Footer"/>
      <w:tabs>
        <w:tab w:val="clear" w:pos="4320"/>
        <w:tab w:val="clear" w:pos="8640"/>
        <w:tab w:val="center" w:pos="4680"/>
        <w:tab w:val="right" w:pos="9360"/>
        <w:tab w:val="right" w:pos="12960"/>
      </w:tabs>
      <w:rPr>
        <w:rFonts w:ascii="Arial" w:hAnsi="Arial" w:cs="Arial"/>
        <w:sz w:val="18"/>
        <w:szCs w:val="18"/>
      </w:rPr>
    </w:pPr>
    <w:r>
      <w:rPr>
        <w:rStyle w:val="PageNumber"/>
        <w:rFonts w:ascii="Arial" w:hAnsi="Arial" w:cs="Arial"/>
        <w:sz w:val="16"/>
        <w:szCs w:val="16"/>
      </w:rPr>
      <w:t>Draft Council Funding Guidelines 11 Feb 2012</w:t>
    </w:r>
  </w:p>
  <w:p w:rsidR="00303DCC" w:rsidRDefault="00303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AB3"/>
    <w:multiLevelType w:val="hybridMultilevel"/>
    <w:tmpl w:val="32763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FA2390"/>
    <w:multiLevelType w:val="hybridMultilevel"/>
    <w:tmpl w:val="2D56B0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2">
    <w:nsid w:val="531805AF"/>
    <w:multiLevelType w:val="hybridMultilevel"/>
    <w:tmpl w:val="6D2E05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76"/>
    <w:rsid w:val="00014399"/>
    <w:rsid w:val="0003264B"/>
    <w:rsid w:val="00082D12"/>
    <w:rsid w:val="0008400C"/>
    <w:rsid w:val="000A279D"/>
    <w:rsid w:val="000A29EA"/>
    <w:rsid w:val="001160F6"/>
    <w:rsid w:val="00125808"/>
    <w:rsid w:val="0013784C"/>
    <w:rsid w:val="001616C9"/>
    <w:rsid w:val="001762AE"/>
    <w:rsid w:val="002131E9"/>
    <w:rsid w:val="002521DF"/>
    <w:rsid w:val="00294BB7"/>
    <w:rsid w:val="00303DCC"/>
    <w:rsid w:val="003B573E"/>
    <w:rsid w:val="003D56B5"/>
    <w:rsid w:val="003F3DF0"/>
    <w:rsid w:val="004305BE"/>
    <w:rsid w:val="0044493F"/>
    <w:rsid w:val="00452F4D"/>
    <w:rsid w:val="00453244"/>
    <w:rsid w:val="004643ED"/>
    <w:rsid w:val="00471282"/>
    <w:rsid w:val="004C14CE"/>
    <w:rsid w:val="004D66B3"/>
    <w:rsid w:val="004E3B93"/>
    <w:rsid w:val="004F0DE5"/>
    <w:rsid w:val="00523CD5"/>
    <w:rsid w:val="00550E0B"/>
    <w:rsid w:val="0059745D"/>
    <w:rsid w:val="005B1295"/>
    <w:rsid w:val="005B4EDE"/>
    <w:rsid w:val="005D0A4B"/>
    <w:rsid w:val="00610BE3"/>
    <w:rsid w:val="006208BA"/>
    <w:rsid w:val="00652E7C"/>
    <w:rsid w:val="00691C81"/>
    <w:rsid w:val="006D6D6A"/>
    <w:rsid w:val="00731311"/>
    <w:rsid w:val="007368AC"/>
    <w:rsid w:val="00745264"/>
    <w:rsid w:val="00747C40"/>
    <w:rsid w:val="00775DAE"/>
    <w:rsid w:val="007C05D6"/>
    <w:rsid w:val="007C420C"/>
    <w:rsid w:val="007F1BE5"/>
    <w:rsid w:val="007F320D"/>
    <w:rsid w:val="00806A21"/>
    <w:rsid w:val="00833276"/>
    <w:rsid w:val="00843037"/>
    <w:rsid w:val="00874B55"/>
    <w:rsid w:val="008919F2"/>
    <w:rsid w:val="008C4BC0"/>
    <w:rsid w:val="0094737F"/>
    <w:rsid w:val="0095552C"/>
    <w:rsid w:val="009561E7"/>
    <w:rsid w:val="00957646"/>
    <w:rsid w:val="00997DA8"/>
    <w:rsid w:val="009A6A66"/>
    <w:rsid w:val="009C68BD"/>
    <w:rsid w:val="00A232E9"/>
    <w:rsid w:val="00AE0522"/>
    <w:rsid w:val="00B317E1"/>
    <w:rsid w:val="00C21AD4"/>
    <w:rsid w:val="00C76D29"/>
    <w:rsid w:val="00CD7449"/>
    <w:rsid w:val="00D235D2"/>
    <w:rsid w:val="00D24AB9"/>
    <w:rsid w:val="00D36EB5"/>
    <w:rsid w:val="00D551EF"/>
    <w:rsid w:val="00D60178"/>
    <w:rsid w:val="00D77527"/>
    <w:rsid w:val="00DB762C"/>
    <w:rsid w:val="00E01842"/>
    <w:rsid w:val="00E04677"/>
    <w:rsid w:val="00E44A0B"/>
    <w:rsid w:val="00EC65F3"/>
    <w:rsid w:val="00EF522E"/>
    <w:rsid w:val="00F128D3"/>
    <w:rsid w:val="00F31B8B"/>
    <w:rsid w:val="00F43818"/>
    <w:rsid w:val="00F5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449"/>
    <w:pPr>
      <w:tabs>
        <w:tab w:val="center" w:pos="4320"/>
        <w:tab w:val="right" w:pos="8640"/>
      </w:tabs>
    </w:pPr>
  </w:style>
  <w:style w:type="character" w:customStyle="1" w:styleId="FooterChar">
    <w:name w:val="Footer Char"/>
    <w:basedOn w:val="DefaultParagraphFont"/>
    <w:link w:val="Footer"/>
    <w:uiPriority w:val="99"/>
    <w:semiHidden/>
    <w:rsid w:val="001C0C8F"/>
    <w:rPr>
      <w:sz w:val="24"/>
      <w:szCs w:val="24"/>
    </w:rPr>
  </w:style>
  <w:style w:type="character" w:styleId="PageNumber">
    <w:name w:val="page number"/>
    <w:basedOn w:val="DefaultParagraphFont"/>
    <w:uiPriority w:val="99"/>
    <w:rsid w:val="00CD7449"/>
  </w:style>
  <w:style w:type="paragraph" w:styleId="Header">
    <w:name w:val="header"/>
    <w:basedOn w:val="Normal"/>
    <w:link w:val="HeaderChar"/>
    <w:uiPriority w:val="99"/>
    <w:rsid w:val="005B1295"/>
    <w:pPr>
      <w:tabs>
        <w:tab w:val="center" w:pos="4320"/>
        <w:tab w:val="right" w:pos="8640"/>
      </w:tabs>
    </w:pPr>
  </w:style>
  <w:style w:type="character" w:customStyle="1" w:styleId="HeaderChar">
    <w:name w:val="Header Char"/>
    <w:basedOn w:val="DefaultParagraphFont"/>
    <w:link w:val="Header"/>
    <w:uiPriority w:val="99"/>
    <w:semiHidden/>
    <w:rsid w:val="001C0C8F"/>
    <w:rPr>
      <w:sz w:val="24"/>
      <w:szCs w:val="24"/>
    </w:rPr>
  </w:style>
  <w:style w:type="paragraph" w:styleId="BalloonText">
    <w:name w:val="Balloon Text"/>
    <w:basedOn w:val="Normal"/>
    <w:link w:val="BalloonTextChar"/>
    <w:uiPriority w:val="99"/>
    <w:semiHidden/>
    <w:rsid w:val="00E04677"/>
    <w:rPr>
      <w:rFonts w:ascii="Tahoma" w:hAnsi="Tahoma" w:cs="Tahoma"/>
      <w:sz w:val="16"/>
      <w:szCs w:val="16"/>
    </w:rPr>
  </w:style>
  <w:style w:type="character" w:customStyle="1" w:styleId="BalloonTextChar">
    <w:name w:val="Balloon Text Char"/>
    <w:basedOn w:val="DefaultParagraphFont"/>
    <w:link w:val="BalloonText"/>
    <w:uiPriority w:val="99"/>
    <w:semiHidden/>
    <w:rsid w:val="00E04677"/>
    <w:rPr>
      <w:rFonts w:ascii="Tahoma" w:hAnsi="Tahoma" w:cs="Tahoma"/>
      <w:sz w:val="16"/>
      <w:szCs w:val="16"/>
    </w:rPr>
  </w:style>
  <w:style w:type="character" w:styleId="CommentReference">
    <w:name w:val="annotation reference"/>
    <w:basedOn w:val="DefaultParagraphFont"/>
    <w:uiPriority w:val="99"/>
    <w:semiHidden/>
    <w:rsid w:val="00B317E1"/>
    <w:rPr>
      <w:sz w:val="16"/>
      <w:szCs w:val="16"/>
    </w:rPr>
  </w:style>
  <w:style w:type="paragraph" w:styleId="CommentText">
    <w:name w:val="annotation text"/>
    <w:basedOn w:val="Normal"/>
    <w:link w:val="CommentTextChar"/>
    <w:uiPriority w:val="99"/>
    <w:semiHidden/>
    <w:rsid w:val="00B317E1"/>
    <w:rPr>
      <w:sz w:val="20"/>
      <w:szCs w:val="20"/>
    </w:rPr>
  </w:style>
  <w:style w:type="character" w:customStyle="1" w:styleId="CommentTextChar">
    <w:name w:val="Comment Text Char"/>
    <w:basedOn w:val="DefaultParagraphFont"/>
    <w:link w:val="CommentText"/>
    <w:uiPriority w:val="99"/>
    <w:semiHidden/>
    <w:rsid w:val="00B317E1"/>
  </w:style>
  <w:style w:type="paragraph" w:styleId="CommentSubject">
    <w:name w:val="annotation subject"/>
    <w:basedOn w:val="CommentText"/>
    <w:next w:val="CommentText"/>
    <w:link w:val="CommentSubjectChar"/>
    <w:uiPriority w:val="99"/>
    <w:semiHidden/>
    <w:rsid w:val="00B317E1"/>
    <w:rPr>
      <w:b/>
      <w:bCs/>
    </w:rPr>
  </w:style>
  <w:style w:type="character" w:customStyle="1" w:styleId="CommentSubjectChar">
    <w:name w:val="Comment Subject Char"/>
    <w:basedOn w:val="CommentTextChar"/>
    <w:link w:val="CommentSubject"/>
    <w:uiPriority w:val="99"/>
    <w:semiHidden/>
    <w:rsid w:val="00B31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449"/>
    <w:pPr>
      <w:tabs>
        <w:tab w:val="center" w:pos="4320"/>
        <w:tab w:val="right" w:pos="8640"/>
      </w:tabs>
    </w:pPr>
  </w:style>
  <w:style w:type="character" w:customStyle="1" w:styleId="FooterChar">
    <w:name w:val="Footer Char"/>
    <w:basedOn w:val="DefaultParagraphFont"/>
    <w:link w:val="Footer"/>
    <w:uiPriority w:val="99"/>
    <w:semiHidden/>
    <w:rsid w:val="001C0C8F"/>
    <w:rPr>
      <w:sz w:val="24"/>
      <w:szCs w:val="24"/>
    </w:rPr>
  </w:style>
  <w:style w:type="character" w:styleId="PageNumber">
    <w:name w:val="page number"/>
    <w:basedOn w:val="DefaultParagraphFont"/>
    <w:uiPriority w:val="99"/>
    <w:rsid w:val="00CD7449"/>
  </w:style>
  <w:style w:type="paragraph" w:styleId="Header">
    <w:name w:val="header"/>
    <w:basedOn w:val="Normal"/>
    <w:link w:val="HeaderChar"/>
    <w:uiPriority w:val="99"/>
    <w:rsid w:val="005B1295"/>
    <w:pPr>
      <w:tabs>
        <w:tab w:val="center" w:pos="4320"/>
        <w:tab w:val="right" w:pos="8640"/>
      </w:tabs>
    </w:pPr>
  </w:style>
  <w:style w:type="character" w:customStyle="1" w:styleId="HeaderChar">
    <w:name w:val="Header Char"/>
    <w:basedOn w:val="DefaultParagraphFont"/>
    <w:link w:val="Header"/>
    <w:uiPriority w:val="99"/>
    <w:semiHidden/>
    <w:rsid w:val="001C0C8F"/>
    <w:rPr>
      <w:sz w:val="24"/>
      <w:szCs w:val="24"/>
    </w:rPr>
  </w:style>
  <w:style w:type="paragraph" w:styleId="BalloonText">
    <w:name w:val="Balloon Text"/>
    <w:basedOn w:val="Normal"/>
    <w:link w:val="BalloonTextChar"/>
    <w:uiPriority w:val="99"/>
    <w:semiHidden/>
    <w:rsid w:val="00E04677"/>
    <w:rPr>
      <w:rFonts w:ascii="Tahoma" w:hAnsi="Tahoma" w:cs="Tahoma"/>
      <w:sz w:val="16"/>
      <w:szCs w:val="16"/>
    </w:rPr>
  </w:style>
  <w:style w:type="character" w:customStyle="1" w:styleId="BalloonTextChar">
    <w:name w:val="Balloon Text Char"/>
    <w:basedOn w:val="DefaultParagraphFont"/>
    <w:link w:val="BalloonText"/>
    <w:uiPriority w:val="99"/>
    <w:semiHidden/>
    <w:rsid w:val="00E04677"/>
    <w:rPr>
      <w:rFonts w:ascii="Tahoma" w:hAnsi="Tahoma" w:cs="Tahoma"/>
      <w:sz w:val="16"/>
      <w:szCs w:val="16"/>
    </w:rPr>
  </w:style>
  <w:style w:type="character" w:styleId="CommentReference">
    <w:name w:val="annotation reference"/>
    <w:basedOn w:val="DefaultParagraphFont"/>
    <w:uiPriority w:val="99"/>
    <w:semiHidden/>
    <w:rsid w:val="00B317E1"/>
    <w:rPr>
      <w:sz w:val="16"/>
      <w:szCs w:val="16"/>
    </w:rPr>
  </w:style>
  <w:style w:type="paragraph" w:styleId="CommentText">
    <w:name w:val="annotation text"/>
    <w:basedOn w:val="Normal"/>
    <w:link w:val="CommentTextChar"/>
    <w:uiPriority w:val="99"/>
    <w:semiHidden/>
    <w:rsid w:val="00B317E1"/>
    <w:rPr>
      <w:sz w:val="20"/>
      <w:szCs w:val="20"/>
    </w:rPr>
  </w:style>
  <w:style w:type="character" w:customStyle="1" w:styleId="CommentTextChar">
    <w:name w:val="Comment Text Char"/>
    <w:basedOn w:val="DefaultParagraphFont"/>
    <w:link w:val="CommentText"/>
    <w:uiPriority w:val="99"/>
    <w:semiHidden/>
    <w:rsid w:val="00B317E1"/>
  </w:style>
  <w:style w:type="paragraph" w:styleId="CommentSubject">
    <w:name w:val="annotation subject"/>
    <w:basedOn w:val="CommentText"/>
    <w:next w:val="CommentText"/>
    <w:link w:val="CommentSubjectChar"/>
    <w:uiPriority w:val="99"/>
    <w:semiHidden/>
    <w:rsid w:val="00B317E1"/>
    <w:rPr>
      <w:b/>
      <w:bCs/>
    </w:rPr>
  </w:style>
  <w:style w:type="character" w:customStyle="1" w:styleId="CommentSubjectChar">
    <w:name w:val="Comment Subject Char"/>
    <w:basedOn w:val="CommentTextChar"/>
    <w:link w:val="CommentSubject"/>
    <w:uiPriority w:val="99"/>
    <w:semiHidden/>
    <w:rsid w:val="00B31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Caryl Weinberg</dc:creator>
  <cp:lastModifiedBy>Caryl Weinberg</cp:lastModifiedBy>
  <cp:revision>2</cp:revision>
  <cp:lastPrinted>2015-04-21T20:53:00Z</cp:lastPrinted>
  <dcterms:created xsi:type="dcterms:W3CDTF">2015-10-21T20:19:00Z</dcterms:created>
  <dcterms:modified xsi:type="dcterms:W3CDTF">2015-10-21T20:19:00Z</dcterms:modified>
</cp:coreProperties>
</file>